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1"/>
          <w:color w:val="404040"/>
          <w:sz w:val="60"/>
          <w:szCs w:val="60"/>
        </w:rPr>
      </w:pPr>
      <w:bookmarkStart w:colFirst="0" w:colLast="0" w:name="_kk1966kbedef" w:id="0"/>
      <w:bookmarkEnd w:id="0"/>
      <w:r w:rsidDel="00000000" w:rsidR="00000000" w:rsidRPr="00000000">
        <w:rPr>
          <w:rFonts w:ascii="Proxima Nova" w:cs="Proxima Nova" w:eastAsia="Proxima Nova" w:hAnsi="Proxima Nova"/>
          <w:b w:val="0"/>
          <w:color w:val="039be5"/>
          <w:sz w:val="48"/>
          <w:szCs w:val="48"/>
          <w:rtl w:val="0"/>
        </w:rPr>
        <w:t xml:space="preserve">Lesson Plan</w:t>
      </w:r>
      <w:r w:rsidDel="00000000" w:rsidR="00000000" w:rsidRPr="00000000">
        <w:rPr>
          <w:b w:val="0"/>
          <w:sz w:val="48"/>
          <w:szCs w:val="48"/>
          <w:rtl w:val="0"/>
        </w:rPr>
        <w:br w:type="textWrapping"/>
        <w:t xml:space="preserve">2. </w:t>
      </w:r>
      <w:r w:rsidDel="00000000" w:rsidR="00000000" w:rsidRPr="00000000">
        <w:rPr>
          <w:rtl w:val="0"/>
        </w:rPr>
        <w:t xml:space="preserve">Truth on Social Media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Pr>
        <w:drawing>
          <wp:inline distB="114300" distT="114300" distL="114300" distR="114300">
            <wp:extent cx="447675" cy="57150"/>
            <wp:effectExtent b="0" l="0" r="0" t="0"/>
            <wp:docPr descr="short line" id="6" name="image2.png"/>
            <a:graphic>
              <a:graphicData uri="http://schemas.openxmlformats.org/drawingml/2006/picture">
                <pic:pic>
                  <pic:nvPicPr>
                    <pic:cNvPr descr="short line" id="0" name="image2.png"/>
                    <pic:cNvPicPr preferRelativeResize="0"/>
                  </pic:nvPicPr>
                  <pic:blipFill>
                    <a:blip r:embed="rId6"/>
                    <a:srcRect b="0" l="0" r="0"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rPr>
          <w:rFonts w:ascii="Proxima Nova" w:cs="Proxima Nova" w:eastAsia="Proxima Nova" w:hAnsi="Proxima Nova"/>
          <w:color w:val="039be5"/>
          <w:sz w:val="36"/>
          <w:szCs w:val="36"/>
        </w:rPr>
      </w:pPr>
      <w:bookmarkStart w:colFirst="0" w:colLast="0" w:name="_vrhvb96nxxe9" w:id="1"/>
      <w:bookmarkEnd w:id="1"/>
      <w:r w:rsidDel="00000000" w:rsidR="00000000" w:rsidRPr="00000000">
        <w:rPr>
          <w:rtl w:val="0"/>
        </w:rPr>
        <w:t xml:space="preserve">Summary</w:t>
      </w:r>
      <w:r w:rsidDel="00000000" w:rsidR="00000000" w:rsidRPr="00000000">
        <w:rPr>
          <w:rtl w:val="0"/>
        </w:rPr>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hd w:fill="auto" w:val="clear"/>
        <w:spacing w:after="0" w:afterAutospacing="0" w:before="20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Subject(s): </w:t>
      </w:r>
      <w:r w:rsidDel="00000000" w:rsidR="00000000" w:rsidRPr="00000000">
        <w:rPr>
          <w:rtl w:val="0"/>
        </w:rPr>
        <w:t xml:space="preserve">Misinformation on Social Media; How to identify misinformation on social media; fact-checking; distinguishing between types of media;</w:t>
      </w:r>
      <w:r w:rsidDel="00000000" w:rsidR="00000000" w:rsidRPr="00000000">
        <w:rPr>
          <w:rtl w:val="0"/>
        </w:rPr>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Topic or Unit of Study: Social media and </w:t>
      </w:r>
      <w:r w:rsidDel="00000000" w:rsidR="00000000" w:rsidRPr="00000000">
        <w:rPr>
          <w:rtl w:val="0"/>
        </w:rPr>
        <w:t xml:space="preserve">fact-checking</w:t>
      </w: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Grade/Level: 8th grade</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rFonts w:ascii="Proxima Nova" w:cs="Proxima Nova" w:eastAsia="Proxima Nova" w:hAnsi="Proxima Nova"/>
        </w:rPr>
      </w:pPr>
      <w:r w:rsidDel="00000000" w:rsidR="00000000" w:rsidRPr="00000000">
        <w:rPr>
          <w:b w:val="1"/>
          <w:rtl w:val="0"/>
        </w:rPr>
        <w:t xml:space="preserve">Learning Objectives</w:t>
      </w:r>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08">
      <w:pPr>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1440" w:hanging="360"/>
        <w:rPr>
          <w:rFonts w:ascii="Proxima Nova" w:cs="Proxima Nova" w:eastAsia="Proxima Nova" w:hAnsi="Proxima Nova"/>
        </w:rPr>
      </w:pPr>
      <w:r w:rsidDel="00000000" w:rsidR="00000000" w:rsidRPr="00000000">
        <w:rPr>
          <w:rtl w:val="0"/>
        </w:rPr>
        <w:t xml:space="preserve">Students will be able to</w:t>
      </w:r>
    </w:p>
    <w:p w:rsidR="00000000" w:rsidDel="00000000" w:rsidP="00000000" w:rsidRDefault="00000000" w:rsidRPr="00000000" w14:paraId="00000009">
      <w:pPr>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21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Spot </w:t>
      </w:r>
      <w:r w:rsidDel="00000000" w:rsidR="00000000" w:rsidRPr="00000000">
        <w:rPr>
          <w:rtl w:val="0"/>
        </w:rPr>
        <w:t xml:space="preserve">ads</w:t>
      </w:r>
    </w:p>
    <w:p w:rsidR="00000000" w:rsidDel="00000000" w:rsidP="00000000" w:rsidRDefault="00000000" w:rsidRPr="00000000" w14:paraId="0000000A">
      <w:pPr>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2160" w:hanging="360"/>
        <w:rPr>
          <w:rFonts w:ascii="Proxima Nova" w:cs="Proxima Nova" w:eastAsia="Proxima Nova" w:hAnsi="Proxima Nova"/>
        </w:rPr>
      </w:pPr>
      <w:r w:rsidDel="00000000" w:rsidR="00000000" w:rsidRPr="00000000">
        <w:rPr>
          <w:rtl w:val="0"/>
        </w:rPr>
        <w:t xml:space="preserve">Distinguish news from opinion</w:t>
      </w:r>
    </w:p>
    <w:p w:rsidR="00000000" w:rsidDel="00000000" w:rsidP="00000000" w:rsidRDefault="00000000" w:rsidRPr="00000000" w14:paraId="0000000B">
      <w:pPr>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2160" w:hanging="360"/>
        <w:rPr>
          <w:rFonts w:ascii="Proxima Nova" w:cs="Proxima Nova" w:eastAsia="Proxima Nova" w:hAnsi="Proxima Nova"/>
        </w:rPr>
      </w:pPr>
      <w:r w:rsidDel="00000000" w:rsidR="00000000" w:rsidRPr="00000000">
        <w:rPr>
          <w:rtl w:val="0"/>
        </w:rPr>
        <w:t xml:space="preserve">Detect faulty evidence</w:t>
      </w:r>
    </w:p>
    <w:p w:rsidR="00000000" w:rsidDel="00000000" w:rsidP="00000000" w:rsidRDefault="00000000" w:rsidRPr="00000000" w14:paraId="0000000C">
      <w:pPr>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2160" w:hanging="360"/>
        <w:rPr>
          <w:rFonts w:ascii="Proxima Nova" w:cs="Proxima Nova" w:eastAsia="Proxima Nova" w:hAnsi="Proxima Nova"/>
        </w:rPr>
      </w:pPr>
      <w:r w:rsidDel="00000000" w:rsidR="00000000" w:rsidRPr="00000000">
        <w:rPr>
          <w:rtl w:val="0"/>
        </w:rPr>
        <w:t xml:space="preserve">Identify fact-based and opinion-based statements</w:t>
      </w:r>
    </w:p>
    <w:p w:rsidR="00000000" w:rsidDel="00000000" w:rsidP="00000000" w:rsidRDefault="00000000" w:rsidRPr="00000000" w14:paraId="0000000D">
      <w:pPr>
        <w:numPr>
          <w:ilvl w:val="2"/>
          <w:numId w:val="2"/>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2160" w:hanging="360"/>
        <w:rPr>
          <w:rFonts w:ascii="Proxima Nova" w:cs="Proxima Nova" w:eastAsia="Proxima Nova" w:hAnsi="Proxima Nova"/>
        </w:rPr>
      </w:pPr>
      <w:r w:rsidDel="00000000" w:rsidR="00000000" w:rsidRPr="00000000">
        <w:rPr>
          <w:rtl w:val="0"/>
        </w:rPr>
        <w:t xml:space="preserve">Identify misleading or generated profiles.</w:t>
      </w:r>
    </w:p>
    <w:p w:rsidR="00000000" w:rsidDel="00000000" w:rsidP="00000000" w:rsidRDefault="00000000" w:rsidRPr="00000000" w14:paraId="0000000E">
      <w:pPr>
        <w:numPr>
          <w:ilvl w:val="0"/>
          <w:numId w:val="8"/>
        </w:numPr>
        <w:pBdr>
          <w:top w:space="0" w:sz="0" w:val="nil"/>
          <w:left w:space="0" w:sz="0" w:val="nil"/>
          <w:bottom w:space="0" w:sz="0" w:val="nil"/>
          <w:right w:space="0" w:sz="0" w:val="nil"/>
          <w:between w:space="0" w:sz="0" w:val="nil"/>
        </w:pBdr>
        <w:shd w:fill="auto" w:val="clear"/>
        <w:spacing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Time Allotment: 30-45 minutes</w:t>
      </w:r>
    </w:p>
    <w:p w:rsidR="00000000" w:rsidDel="00000000" w:rsidP="00000000" w:rsidRDefault="00000000" w:rsidRPr="00000000" w14:paraId="0000000F">
      <w:pPr>
        <w:rPr/>
      </w:pPr>
      <w:r w:rsidDel="00000000" w:rsidR="00000000" w:rsidRPr="00000000">
        <w:rPr>
          <w:rtl w:val="0"/>
        </w:rPr>
        <w:t xml:space="preserve">*</w:t>
      </w:r>
      <w:r w:rsidDel="00000000" w:rsidR="00000000" w:rsidRPr="00000000">
        <w:rPr>
          <w:sz w:val="24"/>
          <w:szCs w:val="24"/>
          <w:rtl w:val="0"/>
        </w:rPr>
        <w:t xml:space="preserve">To create this module, our team used outside resources to build a comprehensive course. You will find footnotes were we obtained information from other sources and can further help guide the course. Additionally, there are citations throughout the notes section of the PowerPoint. </w:t>
      </w:r>
      <w:r w:rsidDel="00000000" w:rsidR="00000000" w:rsidRPr="00000000">
        <w:rPr>
          <w:rtl w:val="0"/>
        </w:rPr>
      </w:r>
    </w:p>
    <w:p w:rsidR="00000000" w:rsidDel="00000000" w:rsidP="00000000" w:rsidRDefault="00000000" w:rsidRPr="00000000" w14:paraId="00000010">
      <w:pPr>
        <w:pStyle w:val="Heading1"/>
        <w:pBdr>
          <w:top w:space="0" w:sz="0" w:val="nil"/>
          <w:left w:space="0" w:sz="0" w:val="nil"/>
          <w:bottom w:space="0" w:sz="0" w:val="nil"/>
          <w:right w:space="0" w:sz="0" w:val="nil"/>
          <w:between w:space="0" w:sz="0" w:val="nil"/>
        </w:pBdr>
        <w:shd w:fill="auto" w:val="clear"/>
        <w:rPr/>
      </w:pPr>
      <w:bookmarkStart w:colFirst="0" w:colLast="0" w:name="_fc3hedb9lg3g" w:id="2"/>
      <w:bookmarkEnd w:id="2"/>
      <w:r w:rsidDel="00000000" w:rsidR="00000000" w:rsidRPr="00000000">
        <w:rPr>
          <w:rtl w:val="0"/>
        </w:rPr>
        <w:t xml:space="preserve">Implementation</w:t>
      </w:r>
    </w:p>
    <w:p w:rsidR="00000000" w:rsidDel="00000000" w:rsidP="00000000" w:rsidRDefault="00000000" w:rsidRPr="00000000" w14:paraId="00000011">
      <w:pPr>
        <w:pStyle w:val="Heading2"/>
        <w:pBdr>
          <w:top w:space="0" w:sz="0" w:val="nil"/>
          <w:left w:space="0" w:sz="0" w:val="nil"/>
          <w:bottom w:space="0" w:sz="0" w:val="nil"/>
          <w:right w:space="0" w:sz="0" w:val="nil"/>
          <w:between w:space="0" w:sz="0" w:val="nil"/>
        </w:pBdr>
        <w:shd w:fill="auto" w:val="clear"/>
        <w:rPr/>
      </w:pPr>
      <w:bookmarkStart w:colFirst="0" w:colLast="0" w:name="_iwerjkqkfkua" w:id="3"/>
      <w:bookmarkEnd w:id="3"/>
      <w:r w:rsidDel="00000000" w:rsidR="00000000" w:rsidRPr="00000000">
        <w:rPr>
          <w:rtl w:val="0"/>
        </w:rPr>
        <w:t xml:space="preserve">Learning Context</w:t>
      </w:r>
    </w:p>
    <w:p w:rsidR="00000000" w:rsidDel="00000000" w:rsidP="00000000" w:rsidRDefault="00000000" w:rsidRPr="00000000" w14:paraId="00000012">
      <w:pPr>
        <w:numPr>
          <w:ilvl w:val="0"/>
          <w:numId w:val="9"/>
        </w:numPr>
        <w:spacing w:after="0" w:afterAutospacing="0"/>
        <w:ind w:left="720" w:hanging="360"/>
        <w:rPr>
          <w:u w:val="none"/>
        </w:rPr>
      </w:pPr>
      <w:r w:rsidDel="00000000" w:rsidR="00000000" w:rsidRPr="00000000">
        <w:rPr>
          <w:rtl w:val="0"/>
        </w:rPr>
        <w:t xml:space="preserve">Definition of “social m</w:t>
      </w:r>
      <w:r w:rsidDel="00000000" w:rsidR="00000000" w:rsidRPr="00000000">
        <w:rPr>
          <w:rtl w:val="0"/>
        </w:rPr>
        <w:t xml:space="preserve">edia”: “</w:t>
      </w:r>
      <w:r w:rsidDel="00000000" w:rsidR="00000000" w:rsidRPr="00000000">
        <w:rPr>
          <w:rtl w:val="0"/>
        </w:rPr>
        <w:t xml:space="preserve">forms of electronic communication (such as websites for social networking and microblogging) through which users create online communities to share information, ideas, personal messages, and other content (such as videos).”</w:t>
      </w:r>
    </w:p>
    <w:p w:rsidR="00000000" w:rsidDel="00000000" w:rsidP="00000000" w:rsidRDefault="00000000" w:rsidRPr="00000000" w14:paraId="00000013">
      <w:pPr>
        <w:numPr>
          <w:ilvl w:val="1"/>
          <w:numId w:val="9"/>
        </w:numPr>
        <w:spacing w:after="0" w:afterAutospacing="0" w:before="0" w:beforeAutospacing="0"/>
        <w:ind w:left="1440" w:hanging="360"/>
        <w:rPr>
          <w:u w:val="none"/>
        </w:rPr>
      </w:pPr>
      <w:hyperlink r:id="rId7">
        <w:r w:rsidDel="00000000" w:rsidR="00000000" w:rsidRPr="00000000">
          <w:rPr>
            <w:color w:val="1155cc"/>
            <w:u w:val="single"/>
            <w:rtl w:val="0"/>
          </w:rPr>
          <w:t xml:space="preserve">https://www.merriam-webster.com/dictionary/social%20media</w:t>
        </w:r>
      </w:hyperlink>
      <w:r w:rsidDel="00000000" w:rsidR="00000000" w:rsidRPr="00000000">
        <w:rPr>
          <w:rtl w:val="0"/>
        </w:rPr>
      </w:r>
    </w:p>
    <w:p w:rsidR="00000000" w:rsidDel="00000000" w:rsidP="00000000" w:rsidRDefault="00000000" w:rsidRPr="00000000" w14:paraId="00000014">
      <w:pPr>
        <w:numPr>
          <w:ilvl w:val="0"/>
          <w:numId w:val="9"/>
        </w:numPr>
        <w:spacing w:after="0" w:afterAutospacing="0" w:before="0" w:beforeAutospacing="0"/>
        <w:ind w:left="720" w:hanging="360"/>
        <w:rPr>
          <w:u w:val="none"/>
        </w:rPr>
      </w:pPr>
      <w:r w:rsidDel="00000000" w:rsidR="00000000" w:rsidRPr="00000000">
        <w:rPr>
          <w:rtl w:val="0"/>
        </w:rPr>
        <w:t xml:space="preserve">Examples of social media</w:t>
      </w:r>
    </w:p>
    <w:p w:rsidR="00000000" w:rsidDel="00000000" w:rsidP="00000000" w:rsidRDefault="00000000" w:rsidRPr="00000000" w14:paraId="00000015">
      <w:pPr>
        <w:numPr>
          <w:ilvl w:val="1"/>
          <w:numId w:val="9"/>
        </w:numPr>
        <w:spacing w:after="0" w:afterAutospacing="0" w:before="0" w:beforeAutospacing="0"/>
        <w:ind w:left="1440" w:hanging="360"/>
        <w:rPr>
          <w:u w:val="none"/>
        </w:rPr>
      </w:pPr>
      <w:r w:rsidDel="00000000" w:rsidR="00000000" w:rsidRPr="00000000">
        <w:rPr>
          <w:rtl w:val="0"/>
        </w:rPr>
        <w:t xml:space="preserve">Well-known: Instagram, Facebook, TikTok, Snapchat, Twitter, YouTube</w:t>
      </w:r>
    </w:p>
    <w:p w:rsidR="00000000" w:rsidDel="00000000" w:rsidP="00000000" w:rsidRDefault="00000000" w:rsidRPr="00000000" w14:paraId="00000016">
      <w:pPr>
        <w:numPr>
          <w:ilvl w:val="1"/>
          <w:numId w:val="9"/>
        </w:numPr>
        <w:spacing w:after="0" w:afterAutospacing="0" w:before="0" w:beforeAutospacing="0"/>
        <w:ind w:left="1440" w:hanging="360"/>
        <w:rPr>
          <w:u w:val="none"/>
        </w:rPr>
      </w:pPr>
      <w:r w:rsidDel="00000000" w:rsidR="00000000" w:rsidRPr="00000000">
        <w:rPr>
          <w:rtl w:val="0"/>
        </w:rPr>
        <w:t xml:space="preserve">More platforms: Reddit, Byte (new Vine), Tumblr, etc.</w:t>
      </w:r>
    </w:p>
    <w:p w:rsidR="00000000" w:rsidDel="00000000" w:rsidP="00000000" w:rsidRDefault="00000000" w:rsidRPr="00000000" w14:paraId="00000017">
      <w:pPr>
        <w:numPr>
          <w:ilvl w:val="1"/>
          <w:numId w:val="9"/>
        </w:numPr>
        <w:spacing w:after="0" w:afterAutospacing="0" w:before="0" w:beforeAutospacing="0"/>
        <w:ind w:left="1440" w:hanging="360"/>
        <w:rPr>
          <w:u w:val="none"/>
        </w:rPr>
      </w:pPr>
      <w:r w:rsidDel="00000000" w:rsidR="00000000" w:rsidRPr="00000000">
        <w:rPr>
          <w:rtl w:val="0"/>
        </w:rPr>
        <w:t xml:space="preserve">Direct Messaging: Discord, GroupMe, etc. </w:t>
      </w:r>
    </w:p>
    <w:p w:rsidR="00000000" w:rsidDel="00000000" w:rsidP="00000000" w:rsidRDefault="00000000" w:rsidRPr="00000000" w14:paraId="00000018">
      <w:pPr>
        <w:numPr>
          <w:ilvl w:val="2"/>
          <w:numId w:val="9"/>
        </w:numPr>
        <w:spacing w:after="0" w:afterAutospacing="0" w:before="0" w:beforeAutospacing="0"/>
        <w:ind w:left="2160" w:hanging="360"/>
        <w:rPr>
          <w:u w:val="none"/>
        </w:rPr>
      </w:pPr>
      <w:r w:rsidDel="00000000" w:rsidR="00000000" w:rsidRPr="00000000">
        <w:rPr>
          <w:rtl w:val="0"/>
        </w:rPr>
        <w:t xml:space="preserve">Exclusive groups can be cyberbullying or spread rumors that are untrue</w:t>
      </w:r>
    </w:p>
    <w:p w:rsidR="00000000" w:rsidDel="00000000" w:rsidP="00000000" w:rsidRDefault="00000000" w:rsidRPr="00000000" w14:paraId="00000019">
      <w:pPr>
        <w:numPr>
          <w:ilvl w:val="2"/>
          <w:numId w:val="9"/>
        </w:numPr>
        <w:spacing w:after="0" w:afterAutospacing="0" w:before="0" w:beforeAutospacing="0"/>
        <w:ind w:left="2160" w:hanging="360"/>
        <w:rPr>
          <w:u w:val="none"/>
        </w:rPr>
      </w:pPr>
      <w:r w:rsidDel="00000000" w:rsidR="00000000" w:rsidRPr="00000000">
        <w:rPr>
          <w:rtl w:val="0"/>
        </w:rPr>
        <w:t xml:space="preserve">Could also become “echo chambers” for false information </w:t>
      </w:r>
    </w:p>
    <w:p w:rsidR="00000000" w:rsidDel="00000000" w:rsidP="00000000" w:rsidRDefault="00000000" w:rsidRPr="00000000" w14:paraId="0000001A">
      <w:pPr>
        <w:numPr>
          <w:ilvl w:val="1"/>
          <w:numId w:val="9"/>
        </w:numPr>
        <w:spacing w:after="0" w:afterAutospacing="0" w:before="0" w:beforeAutospacing="0"/>
        <w:ind w:left="1440" w:hanging="360"/>
        <w:rPr>
          <w:u w:val="none"/>
        </w:rPr>
      </w:pPr>
      <w:r w:rsidDel="00000000" w:rsidR="00000000" w:rsidRPr="00000000">
        <w:rPr>
          <w:rtl w:val="0"/>
        </w:rPr>
        <w:t xml:space="preserve">Online meeting places: Omegle.</w:t>
      </w:r>
    </w:p>
    <w:p w:rsidR="00000000" w:rsidDel="00000000" w:rsidP="00000000" w:rsidRDefault="00000000" w:rsidRPr="00000000" w14:paraId="0000001B">
      <w:pPr>
        <w:numPr>
          <w:ilvl w:val="0"/>
          <w:numId w:val="9"/>
        </w:numPr>
        <w:spacing w:after="0" w:afterAutospacing="0" w:before="0" w:beforeAutospacing="0"/>
        <w:ind w:left="720" w:hanging="360"/>
        <w:rPr>
          <w:u w:val="none"/>
        </w:rPr>
      </w:pPr>
      <w:r w:rsidDel="00000000" w:rsidR="00000000" w:rsidRPr="00000000">
        <w:rPr>
          <w:rtl w:val="0"/>
        </w:rPr>
        <w:t xml:space="preserve">Definition of misinformation.</w:t>
      </w:r>
    </w:p>
    <w:p w:rsidR="00000000" w:rsidDel="00000000" w:rsidP="00000000" w:rsidRDefault="00000000" w:rsidRPr="00000000" w14:paraId="0000001C">
      <w:pPr>
        <w:numPr>
          <w:ilvl w:val="0"/>
          <w:numId w:val="9"/>
        </w:numPr>
        <w:spacing w:after="0" w:afterAutospacing="0" w:before="0" w:beforeAutospacing="0"/>
        <w:ind w:left="720" w:hanging="360"/>
        <w:rPr>
          <w:u w:val="none"/>
        </w:rPr>
      </w:pPr>
      <w:r w:rsidDel="00000000" w:rsidR="00000000" w:rsidRPr="00000000">
        <w:rPr>
          <w:rtl w:val="0"/>
        </w:rPr>
        <w:t xml:space="preserve">Forms of Misinformation on social media and how misinformation spreads.</w:t>
      </w:r>
    </w:p>
    <w:p w:rsidR="00000000" w:rsidDel="00000000" w:rsidP="00000000" w:rsidRDefault="00000000" w:rsidRPr="00000000" w14:paraId="0000001D">
      <w:pPr>
        <w:numPr>
          <w:ilvl w:val="1"/>
          <w:numId w:val="9"/>
        </w:numPr>
        <w:spacing w:after="0" w:afterAutospacing="0" w:before="0" w:beforeAutospacing="0"/>
        <w:ind w:left="1440" w:hanging="360"/>
        <w:rPr>
          <w:u w:val="none"/>
        </w:rPr>
      </w:pPr>
      <w:r w:rsidDel="00000000" w:rsidR="00000000" w:rsidRPr="00000000">
        <w:rPr>
          <w:rtl w:val="0"/>
        </w:rPr>
        <w:t xml:space="preserve">What forms can misinformation take?</w:t>
      </w:r>
    </w:p>
    <w:p w:rsidR="00000000" w:rsidDel="00000000" w:rsidP="00000000" w:rsidRDefault="00000000" w:rsidRPr="00000000" w14:paraId="0000001E">
      <w:pPr>
        <w:numPr>
          <w:ilvl w:val="2"/>
          <w:numId w:val="9"/>
        </w:numPr>
        <w:spacing w:after="0" w:afterAutospacing="0" w:before="0" w:beforeAutospacing="0"/>
        <w:ind w:left="2160" w:hanging="360"/>
        <w:rPr>
          <w:u w:val="none"/>
        </w:rPr>
      </w:pPr>
      <w:r w:rsidDel="00000000" w:rsidR="00000000" w:rsidRPr="00000000">
        <w:rPr>
          <w:rtl w:val="0"/>
        </w:rPr>
        <w:t xml:space="preserve">Ads?</w:t>
      </w:r>
    </w:p>
    <w:p w:rsidR="00000000" w:rsidDel="00000000" w:rsidP="00000000" w:rsidRDefault="00000000" w:rsidRPr="00000000" w14:paraId="0000001F">
      <w:pPr>
        <w:numPr>
          <w:ilvl w:val="2"/>
          <w:numId w:val="9"/>
        </w:numPr>
        <w:spacing w:after="0" w:afterAutospacing="0" w:before="0" w:beforeAutospacing="0"/>
        <w:ind w:left="2160" w:hanging="360"/>
        <w:rPr>
          <w:u w:val="none"/>
        </w:rPr>
      </w:pPr>
      <w:r w:rsidDel="00000000" w:rsidR="00000000" w:rsidRPr="00000000">
        <w:rPr>
          <w:rtl w:val="0"/>
        </w:rPr>
        <w:t xml:space="preserve">Fake News?</w:t>
      </w:r>
    </w:p>
    <w:p w:rsidR="00000000" w:rsidDel="00000000" w:rsidP="00000000" w:rsidRDefault="00000000" w:rsidRPr="00000000" w14:paraId="00000020">
      <w:pPr>
        <w:numPr>
          <w:ilvl w:val="2"/>
          <w:numId w:val="9"/>
        </w:numPr>
        <w:spacing w:after="0" w:afterAutospacing="0" w:before="0" w:beforeAutospacing="0"/>
        <w:ind w:left="2160" w:hanging="360"/>
        <w:rPr>
          <w:u w:val="none"/>
        </w:rPr>
      </w:pPr>
      <w:r w:rsidDel="00000000" w:rsidR="00000000" w:rsidRPr="00000000">
        <w:rPr>
          <w:rtl w:val="0"/>
        </w:rPr>
        <w:t xml:space="preserve">Opinion disguised as fact?</w:t>
      </w:r>
    </w:p>
    <w:p w:rsidR="00000000" w:rsidDel="00000000" w:rsidP="00000000" w:rsidRDefault="00000000" w:rsidRPr="00000000" w14:paraId="00000021">
      <w:pPr>
        <w:numPr>
          <w:ilvl w:val="2"/>
          <w:numId w:val="9"/>
        </w:numPr>
        <w:spacing w:after="0" w:afterAutospacing="0" w:before="0" w:beforeAutospacing="0"/>
        <w:ind w:left="2160" w:hanging="360"/>
        <w:rPr>
          <w:u w:val="none"/>
        </w:rPr>
      </w:pPr>
      <w:r w:rsidDel="00000000" w:rsidR="00000000" w:rsidRPr="00000000">
        <w:rPr>
          <w:rtl w:val="0"/>
        </w:rPr>
        <w:t xml:space="preserve">Fake people?</w:t>
      </w:r>
    </w:p>
    <w:p w:rsidR="00000000" w:rsidDel="00000000" w:rsidP="00000000" w:rsidRDefault="00000000" w:rsidRPr="00000000" w14:paraId="00000022">
      <w:pPr>
        <w:numPr>
          <w:ilvl w:val="3"/>
          <w:numId w:val="9"/>
        </w:numPr>
        <w:spacing w:after="0" w:afterAutospacing="0" w:before="0" w:beforeAutospacing="0"/>
        <w:ind w:left="2880" w:hanging="360"/>
        <w:rPr>
          <w:u w:val="none"/>
        </w:rPr>
      </w:pPr>
      <w:r w:rsidDel="00000000" w:rsidR="00000000" w:rsidRPr="00000000">
        <w:rPr>
          <w:rtl w:val="0"/>
        </w:rPr>
        <w:t xml:space="preserve">Deepfakes</w:t>
      </w:r>
    </w:p>
    <w:p w:rsidR="00000000" w:rsidDel="00000000" w:rsidP="00000000" w:rsidRDefault="00000000" w:rsidRPr="00000000" w14:paraId="00000023">
      <w:pPr>
        <w:numPr>
          <w:ilvl w:val="3"/>
          <w:numId w:val="9"/>
        </w:numPr>
        <w:spacing w:after="0" w:afterAutospacing="0" w:before="0" w:beforeAutospacing="0"/>
        <w:ind w:left="2880" w:hanging="360"/>
        <w:rPr>
          <w:u w:val="none"/>
        </w:rPr>
      </w:pPr>
      <w:r w:rsidDel="00000000" w:rsidR="00000000" w:rsidRPr="00000000">
        <w:rPr>
          <w:rtl w:val="0"/>
        </w:rPr>
        <w:t xml:space="preserve">AI influencers</w:t>
      </w:r>
    </w:p>
    <w:p w:rsidR="00000000" w:rsidDel="00000000" w:rsidP="00000000" w:rsidRDefault="00000000" w:rsidRPr="00000000" w14:paraId="00000024">
      <w:pPr>
        <w:numPr>
          <w:ilvl w:val="4"/>
          <w:numId w:val="9"/>
        </w:numPr>
        <w:spacing w:after="0" w:afterAutospacing="0" w:before="0" w:beforeAutospacing="0"/>
        <w:ind w:left="3600" w:hanging="360"/>
        <w:rPr>
          <w:u w:val="none"/>
        </w:rPr>
      </w:pPr>
      <w:hyperlink r:id="rId8">
        <w:r w:rsidDel="00000000" w:rsidR="00000000" w:rsidRPr="00000000">
          <w:rPr>
            <w:color w:val="1155cc"/>
            <w:u w:val="single"/>
            <w:rtl w:val="0"/>
          </w:rPr>
          <w:t xml:space="preserve">Bermuda</w:t>
        </w:r>
      </w:hyperlink>
      <w:r w:rsidDel="00000000" w:rsidR="00000000" w:rsidRPr="00000000">
        <w:rPr>
          <w:rtl w:val="0"/>
        </w:rPr>
      </w:r>
    </w:p>
    <w:p w:rsidR="00000000" w:rsidDel="00000000" w:rsidP="00000000" w:rsidRDefault="00000000" w:rsidRPr="00000000" w14:paraId="00000025">
      <w:pPr>
        <w:numPr>
          <w:ilvl w:val="4"/>
          <w:numId w:val="9"/>
        </w:numPr>
        <w:spacing w:after="0" w:afterAutospacing="0" w:before="0" w:beforeAutospacing="0"/>
        <w:ind w:left="3600" w:hanging="360"/>
        <w:rPr>
          <w:u w:val="none"/>
        </w:rPr>
      </w:pPr>
      <w:hyperlink r:id="rId9">
        <w:r w:rsidDel="00000000" w:rsidR="00000000" w:rsidRPr="00000000">
          <w:rPr>
            <w:color w:val="1155cc"/>
            <w:u w:val="single"/>
            <w:rtl w:val="0"/>
          </w:rPr>
          <w:t xml:space="preserve">Miquela</w:t>
        </w:r>
      </w:hyperlink>
      <w:r w:rsidDel="00000000" w:rsidR="00000000" w:rsidRPr="00000000">
        <w:rPr>
          <w:rtl w:val="0"/>
        </w:rPr>
      </w:r>
    </w:p>
    <w:p w:rsidR="00000000" w:rsidDel="00000000" w:rsidP="00000000" w:rsidRDefault="00000000" w:rsidRPr="00000000" w14:paraId="00000026">
      <w:pPr>
        <w:numPr>
          <w:ilvl w:val="4"/>
          <w:numId w:val="9"/>
        </w:numPr>
        <w:spacing w:after="0" w:afterAutospacing="0" w:before="0" w:beforeAutospacing="0"/>
        <w:ind w:left="3600" w:hanging="360"/>
        <w:rPr>
          <w:u w:val="none"/>
        </w:rPr>
      </w:pPr>
      <w:hyperlink r:id="rId10">
        <w:r w:rsidDel="00000000" w:rsidR="00000000" w:rsidRPr="00000000">
          <w:rPr>
            <w:color w:val="1155cc"/>
            <w:u w:val="single"/>
            <w:rtl w:val="0"/>
          </w:rPr>
          <w:t xml:space="preserve">Blawko</w:t>
        </w:r>
      </w:hyperlink>
      <w:r w:rsidDel="00000000" w:rsidR="00000000" w:rsidRPr="00000000">
        <w:rPr>
          <w:rtl w:val="0"/>
        </w:rPr>
      </w:r>
    </w:p>
    <w:p w:rsidR="00000000" w:rsidDel="00000000" w:rsidP="00000000" w:rsidRDefault="00000000" w:rsidRPr="00000000" w14:paraId="00000027">
      <w:pPr>
        <w:numPr>
          <w:ilvl w:val="0"/>
          <w:numId w:val="9"/>
        </w:numPr>
        <w:spacing w:after="0" w:afterAutospacing="0" w:before="0" w:beforeAutospacing="0"/>
        <w:ind w:left="720" w:hanging="360"/>
        <w:rPr>
          <w:u w:val="none"/>
        </w:rPr>
      </w:pPr>
      <w:r w:rsidDel="00000000" w:rsidR="00000000" w:rsidRPr="00000000">
        <w:rPr>
          <w:rtl w:val="0"/>
        </w:rPr>
        <w:t xml:space="preserve">So, how do social media accounts and platforms make money/profit? </w:t>
      </w:r>
    </w:p>
    <w:p w:rsidR="00000000" w:rsidDel="00000000" w:rsidP="00000000" w:rsidRDefault="00000000" w:rsidRPr="00000000" w14:paraId="00000028">
      <w:pPr>
        <w:numPr>
          <w:ilvl w:val="1"/>
          <w:numId w:val="9"/>
        </w:numPr>
        <w:spacing w:before="0" w:beforeAutospacing="0"/>
        <w:ind w:left="1440" w:hanging="360"/>
        <w:rPr>
          <w:u w:val="none"/>
        </w:rPr>
      </w:pPr>
      <w:r w:rsidDel="00000000" w:rsidR="00000000" w:rsidRPr="00000000">
        <w:rPr>
          <w:rtl w:val="0"/>
        </w:rPr>
        <w:t xml:space="preserve">More clicks leads to more page views, meaning companies will pay the website more to host ads on it.</w:t>
      </w:r>
      <w:r w:rsidDel="00000000" w:rsidR="00000000" w:rsidRPr="00000000">
        <w:rPr>
          <w:rtl w:val="0"/>
        </w:rPr>
      </w:r>
    </w:p>
    <w:p w:rsidR="00000000" w:rsidDel="00000000" w:rsidP="00000000" w:rsidRDefault="00000000" w:rsidRPr="00000000" w14:paraId="00000029">
      <w:pPr>
        <w:pStyle w:val="Heading2"/>
        <w:pBdr>
          <w:top w:space="0" w:sz="0" w:val="nil"/>
          <w:left w:space="0" w:sz="0" w:val="nil"/>
          <w:bottom w:space="0" w:sz="0" w:val="nil"/>
          <w:right w:space="0" w:sz="0" w:val="nil"/>
          <w:between w:space="0" w:sz="0" w:val="nil"/>
        </w:pBdr>
        <w:shd w:fill="auto" w:val="clear"/>
        <w:spacing w:line="300" w:lineRule="auto"/>
        <w:rPr>
          <w:rFonts w:ascii="Proxima Nova" w:cs="Proxima Nova" w:eastAsia="Proxima Nova" w:hAnsi="Proxima Nova"/>
          <w:b w:val="0"/>
          <w:sz w:val="28"/>
          <w:szCs w:val="28"/>
        </w:rPr>
      </w:pPr>
      <w:bookmarkStart w:colFirst="0" w:colLast="0" w:name="_lpv6ciisjqp3" w:id="4"/>
      <w:bookmarkEnd w:id="4"/>
      <w:r w:rsidDel="00000000" w:rsidR="00000000" w:rsidRPr="00000000">
        <w:rPr>
          <w:rFonts w:ascii="Proxima Nova" w:cs="Proxima Nova" w:eastAsia="Proxima Nova" w:hAnsi="Proxima Nova"/>
          <w:b w:val="0"/>
          <w:sz w:val="28"/>
          <w:szCs w:val="28"/>
          <w:rtl w:val="0"/>
        </w:rPr>
        <w:t xml:space="preserve">Procedure</w:t>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shd w:fill="auto" w:val="clear"/>
        <w:spacing w:after="0" w:afterAutospacing="0" w:before="20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Anticipatory Set</w:t>
      </w:r>
    </w:p>
    <w:p w:rsidR="00000000" w:rsidDel="00000000" w:rsidP="00000000" w:rsidRDefault="00000000" w:rsidRPr="00000000" w14:paraId="0000002B">
      <w:pPr>
        <w:numPr>
          <w:ilvl w:val="1"/>
          <w:numId w:val="7"/>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1440" w:hanging="360"/>
        <w:rPr>
          <w:u w:val="none"/>
        </w:rPr>
      </w:pPr>
      <w:r w:rsidDel="00000000" w:rsidR="00000000" w:rsidRPr="00000000">
        <w:rPr>
          <w:rtl w:val="0"/>
        </w:rPr>
        <w:t xml:space="preserve">Attention-getting device </w:t>
      </w:r>
    </w:p>
    <w:p w:rsidR="00000000" w:rsidDel="00000000" w:rsidP="00000000" w:rsidRDefault="00000000" w:rsidRPr="00000000" w14:paraId="0000002C">
      <w:pPr>
        <w:numPr>
          <w:ilvl w:val="1"/>
          <w:numId w:val="7"/>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1440" w:hanging="360"/>
        <w:rPr>
          <w:u w:val="none"/>
        </w:rPr>
      </w:pPr>
      <w:hyperlink r:id="rId11">
        <w:r w:rsidDel="00000000" w:rsidR="00000000" w:rsidRPr="00000000">
          <w:rPr>
            <w:color w:val="1155cc"/>
            <w:u w:val="single"/>
            <w:rtl w:val="0"/>
          </w:rPr>
          <w:t xml:space="preserve">https://www.youtube.com/watch?v=-zV6CdeVdEI</w:t>
        </w:r>
      </w:hyperlink>
      <w:r w:rsidDel="00000000" w:rsidR="00000000" w:rsidRPr="00000000">
        <w:rPr>
          <w:rtl w:val="0"/>
        </w:rPr>
      </w:r>
    </w:p>
    <w:p w:rsidR="00000000" w:rsidDel="00000000" w:rsidP="00000000" w:rsidRDefault="00000000" w:rsidRPr="00000000" w14:paraId="0000002D">
      <w:pPr>
        <w:numPr>
          <w:ilvl w:val="2"/>
          <w:numId w:val="7"/>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2160" w:hanging="360"/>
        <w:rPr>
          <w:u w:val="none"/>
        </w:rPr>
      </w:pPr>
      <w:r w:rsidDel="00000000" w:rsidR="00000000" w:rsidRPr="00000000">
        <w:rPr>
          <w:rtl w:val="0"/>
        </w:rPr>
        <w:t xml:space="preserve">Paranormal investigators </w:t>
      </w:r>
      <w:r w:rsidDel="00000000" w:rsidR="00000000" w:rsidRPr="00000000">
        <w:rPr>
          <w:b w:val="1"/>
          <w:rtl w:val="0"/>
        </w:rPr>
        <w:t xml:space="preserve">Mulder and Scully</w:t>
      </w:r>
      <w:r w:rsidDel="00000000" w:rsidR="00000000" w:rsidRPr="00000000">
        <w:rPr>
          <w:rtl w:val="0"/>
        </w:rPr>
        <w:t xml:space="preserve"> look for truth in supernatural phenomena. Students can be just like them, except we will focus on investigating the nature of a different phenomenon - misinformation on social media.</w:t>
      </w:r>
      <w:r w:rsidDel="00000000" w:rsidR="00000000" w:rsidRPr="00000000">
        <w:rPr>
          <w:rtl w:val="0"/>
        </w:rPr>
      </w:r>
    </w:p>
    <w:p w:rsidR="00000000" w:rsidDel="00000000" w:rsidP="00000000" w:rsidRDefault="00000000" w:rsidRPr="00000000" w14:paraId="0000002E">
      <w:pPr>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Direct Instruction - Presentation</w:t>
      </w:r>
    </w:p>
    <w:p w:rsidR="00000000" w:rsidDel="00000000" w:rsidP="00000000" w:rsidRDefault="00000000" w:rsidRPr="00000000" w14:paraId="0000002F">
      <w:pPr>
        <w:numPr>
          <w:ilvl w:val="1"/>
          <w:numId w:val="6"/>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1440" w:hanging="360"/>
        <w:rPr>
          <w:u w:val="none"/>
        </w:rPr>
      </w:pPr>
      <w:r w:rsidDel="00000000" w:rsidR="00000000" w:rsidRPr="00000000">
        <w:rPr>
          <w:rtl w:val="0"/>
        </w:rPr>
        <w:t xml:space="preserve">Social media won’t fact check for you (e.g. Facebook won’t fact-check politicians)</w:t>
      </w:r>
    </w:p>
    <w:p w:rsidR="00000000" w:rsidDel="00000000" w:rsidP="00000000" w:rsidRDefault="00000000" w:rsidRPr="00000000" w14:paraId="00000030">
      <w:pPr>
        <w:numPr>
          <w:ilvl w:val="2"/>
          <w:numId w:val="6"/>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2160" w:hanging="360"/>
        <w:rPr>
          <w:u w:val="none"/>
        </w:rPr>
      </w:pPr>
      <w:r w:rsidDel="00000000" w:rsidR="00000000" w:rsidRPr="00000000">
        <w:rPr>
          <w:rtl w:val="0"/>
        </w:rPr>
        <w:t xml:space="preserve">How is this story </w:t>
      </w:r>
      <w:r w:rsidDel="00000000" w:rsidR="00000000" w:rsidRPr="00000000">
        <w:rPr>
          <w:sz w:val="16"/>
          <w:szCs w:val="16"/>
          <w:rtl w:val="0"/>
        </w:rPr>
        <w:t xml:space="preserve">(</w:t>
      </w:r>
      <w:hyperlink r:id="rId12">
        <w:r w:rsidDel="00000000" w:rsidR="00000000" w:rsidRPr="00000000">
          <w:rPr>
            <w:color w:val="1155cc"/>
            <w:sz w:val="16"/>
            <w:szCs w:val="16"/>
            <w:u w:val="single"/>
            <w:rtl w:val="0"/>
          </w:rPr>
          <w:t xml:space="preserve">https://en.wikipedia.org/wiki/The_War_of_the_Worlds_(1938_radio_drama)</w:t>
        </w:r>
      </w:hyperlink>
      <w:r w:rsidDel="00000000" w:rsidR="00000000" w:rsidRPr="00000000">
        <w:rPr>
          <w:sz w:val="16"/>
          <w:szCs w:val="16"/>
          <w:rtl w:val="0"/>
        </w:rPr>
        <w:t xml:space="preserve">) </w:t>
      </w:r>
      <w:r w:rsidDel="00000000" w:rsidR="00000000" w:rsidRPr="00000000">
        <w:rPr>
          <w:rtl w:val="0"/>
        </w:rPr>
        <w:t xml:space="preserve">reflective of misinformation issues on social media today?</w:t>
      </w:r>
    </w:p>
    <w:p w:rsidR="00000000" w:rsidDel="00000000" w:rsidP="00000000" w:rsidRDefault="00000000" w:rsidRPr="00000000" w14:paraId="00000031">
      <w:pPr>
        <w:numPr>
          <w:ilvl w:val="2"/>
          <w:numId w:val="6"/>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2160" w:hanging="360"/>
        <w:rPr>
          <w:u w:val="none"/>
        </w:rPr>
      </w:pPr>
      <w:r w:rsidDel="00000000" w:rsidR="00000000" w:rsidRPr="00000000">
        <w:rPr>
          <w:rtl w:val="0"/>
        </w:rPr>
        <w:t xml:space="preserve">Viral posts </w:t>
      </w:r>
    </w:p>
    <w:p w:rsidR="00000000" w:rsidDel="00000000" w:rsidP="00000000" w:rsidRDefault="00000000" w:rsidRPr="00000000" w14:paraId="00000032">
      <w:pPr>
        <w:numPr>
          <w:ilvl w:val="3"/>
          <w:numId w:val="6"/>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2880" w:hanging="360"/>
        <w:rPr>
          <w:u w:val="none"/>
        </w:rPr>
      </w:pPr>
      <w:r w:rsidDel="00000000" w:rsidR="00000000" w:rsidRPr="00000000">
        <w:rPr>
          <w:rtl w:val="0"/>
        </w:rPr>
        <w:t xml:space="preserve">e.g. the dress or yanny/laurel </w:t>
      </w:r>
    </w:p>
    <w:p w:rsidR="00000000" w:rsidDel="00000000" w:rsidP="00000000" w:rsidRDefault="00000000" w:rsidRPr="00000000" w14:paraId="00000033">
      <w:pPr>
        <w:numPr>
          <w:ilvl w:val="1"/>
          <w:numId w:val="6"/>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1440" w:hanging="360"/>
        <w:rPr>
          <w:u w:val="none"/>
        </w:rPr>
      </w:pPr>
      <w:r w:rsidDel="00000000" w:rsidR="00000000" w:rsidRPr="00000000">
        <w:rPr>
          <w:rtl w:val="0"/>
        </w:rPr>
        <w:t xml:space="preserve">Questions:</w:t>
      </w:r>
    </w:p>
    <w:p w:rsidR="00000000" w:rsidDel="00000000" w:rsidP="00000000" w:rsidRDefault="00000000" w:rsidRPr="00000000" w14:paraId="00000034">
      <w:pPr>
        <w:numPr>
          <w:ilvl w:val="2"/>
          <w:numId w:val="6"/>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2160" w:hanging="360"/>
        <w:rPr>
          <w:u w:val="none"/>
        </w:rPr>
      </w:pPr>
      <w:r w:rsidDel="00000000" w:rsidR="00000000" w:rsidRPr="00000000">
        <w:rPr>
          <w:rtl w:val="0"/>
        </w:rPr>
        <w:t xml:space="preserve">Why/how do you use social media?</w:t>
      </w:r>
    </w:p>
    <w:p w:rsidR="00000000" w:rsidDel="00000000" w:rsidP="00000000" w:rsidRDefault="00000000" w:rsidRPr="00000000" w14:paraId="00000035">
      <w:pPr>
        <w:numPr>
          <w:ilvl w:val="2"/>
          <w:numId w:val="6"/>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2160" w:hanging="360"/>
        <w:rPr>
          <w:u w:val="none"/>
        </w:rPr>
      </w:pPr>
      <w:r w:rsidDel="00000000" w:rsidR="00000000" w:rsidRPr="00000000">
        <w:rPr>
          <w:rtl w:val="0"/>
        </w:rPr>
        <w:t xml:space="preserve">What do you look for/like on social media?</w:t>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Guided Practice</w:t>
      </w:r>
    </w:p>
    <w:p w:rsidR="00000000" w:rsidDel="00000000" w:rsidP="00000000" w:rsidRDefault="00000000" w:rsidRPr="00000000" w14:paraId="00000037">
      <w:pPr>
        <w:numPr>
          <w:ilvl w:val="1"/>
          <w:numId w:val="6"/>
        </w:numPr>
        <w:spacing w:after="0" w:afterAutospacing="0" w:before="0" w:beforeAutospacing="0"/>
        <w:ind w:left="1440" w:hanging="360"/>
      </w:pPr>
      <w:r w:rsidDel="00000000" w:rsidR="00000000" w:rsidRPr="00000000">
        <w:rPr>
          <w:rtl w:val="0"/>
        </w:rPr>
        <w:t xml:space="preserve">Split students into groups or pairs and have them discuss the following: if you were in charge of misinformation on a social media platform, how would you regulate misinformation? </w:t>
      </w:r>
    </w:p>
    <w:p w:rsidR="00000000" w:rsidDel="00000000" w:rsidP="00000000" w:rsidRDefault="00000000" w:rsidRPr="00000000" w14:paraId="00000038">
      <w:pPr>
        <w:numPr>
          <w:ilvl w:val="1"/>
          <w:numId w:val="6"/>
        </w:numPr>
        <w:spacing w:after="0" w:afterAutospacing="0" w:before="0" w:beforeAutospacing="0"/>
        <w:ind w:left="1440" w:hanging="360"/>
        <w:rPr>
          <w:u w:val="none"/>
        </w:rPr>
      </w:pPr>
      <w:r w:rsidDel="00000000" w:rsidR="00000000" w:rsidRPr="00000000">
        <w:rPr>
          <w:rtl w:val="0"/>
        </w:rPr>
        <w:t xml:space="preserve">Alternatively, if time allows, there is a fun game that highlights the mindset of someone spreading misinformation online. It is pretty self explanatory.</w:t>
      </w:r>
    </w:p>
    <w:p w:rsidR="00000000" w:rsidDel="00000000" w:rsidP="00000000" w:rsidRDefault="00000000" w:rsidRPr="00000000" w14:paraId="00000039">
      <w:pPr>
        <w:numPr>
          <w:ilvl w:val="2"/>
          <w:numId w:val="3"/>
        </w:numPr>
        <w:spacing w:before="0" w:beforeAutospacing="0"/>
        <w:ind w:left="2160" w:hanging="360"/>
      </w:pPr>
      <w:r w:rsidDel="00000000" w:rsidR="00000000" w:rsidRPr="00000000">
        <w:rPr>
          <w:rtl w:val="0"/>
        </w:rPr>
        <w:t xml:space="preserve">Link: </w:t>
      </w:r>
      <w:hyperlink r:id="rId13">
        <w:r w:rsidDel="00000000" w:rsidR="00000000" w:rsidRPr="00000000">
          <w:rPr>
            <w:color w:val="1155cc"/>
            <w:u w:val="single"/>
            <w:rtl w:val="0"/>
          </w:rPr>
          <w:t xml:space="preserve">https://www.getbadnews.com/droggame_book/junior/#play</w:t>
        </w:r>
      </w:hyperlink>
      <w:r w:rsidDel="00000000" w:rsidR="00000000" w:rsidRPr="00000000">
        <w:rPr>
          <w:rtl w:val="0"/>
        </w:rPr>
        <w:t xml:space="preserve"> (15-20minute)</w:t>
      </w:r>
    </w:p>
    <w:p w:rsidR="00000000" w:rsidDel="00000000" w:rsidP="00000000" w:rsidRDefault="00000000" w:rsidRPr="00000000" w14:paraId="0000003A">
      <w:pPr>
        <w:pStyle w:val="Heading1"/>
        <w:pBdr>
          <w:top w:space="0" w:sz="0" w:val="nil"/>
          <w:left w:space="0" w:sz="0" w:val="nil"/>
          <w:bottom w:space="0" w:sz="0" w:val="nil"/>
          <w:right w:space="0" w:sz="0" w:val="nil"/>
          <w:between w:space="0" w:sz="0" w:val="nil"/>
        </w:pBdr>
        <w:shd w:fill="auto" w:val="clear"/>
        <w:rPr/>
      </w:pPr>
      <w:bookmarkStart w:colFirst="0" w:colLast="0" w:name="_cwpgxthk12l6" w:id="5"/>
      <w:bookmarkEnd w:id="5"/>
      <w:r w:rsidDel="00000000" w:rsidR="00000000" w:rsidRPr="00000000">
        <w:rPr>
          <w:rtl w:val="0"/>
        </w:rPr>
        <w:t xml:space="preserve">Materials &amp; Resources</w:t>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hd w:fill="auto" w:val="clear"/>
        <w:spacing w:after="0" w:afterAutospacing="0" w:before="200" w:line="30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Instructional Materials:</w:t>
      </w:r>
    </w:p>
    <w:p w:rsidR="00000000" w:rsidDel="00000000" w:rsidP="00000000" w:rsidRDefault="00000000" w:rsidRPr="00000000" w14:paraId="0000003C">
      <w:pPr>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1440" w:hanging="360"/>
        <w:rPr>
          <w:u w:val="none"/>
        </w:rPr>
      </w:pPr>
      <w:r w:rsidDel="00000000" w:rsidR="00000000" w:rsidRPr="00000000">
        <w:rPr>
          <w:rtl w:val="0"/>
        </w:rPr>
        <w:t xml:space="preserve">Informable by News Literacy Project</w:t>
      </w:r>
    </w:p>
    <w:p w:rsidR="00000000" w:rsidDel="00000000" w:rsidP="00000000" w:rsidRDefault="00000000" w:rsidRPr="00000000" w14:paraId="0000003D">
      <w:pPr>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1440" w:hanging="360"/>
        <w:rPr>
          <w:u w:val="none"/>
        </w:rPr>
      </w:pPr>
      <w:hyperlink r:id="rId14">
        <w:r w:rsidDel="00000000" w:rsidR="00000000" w:rsidRPr="00000000">
          <w:rPr>
            <w:color w:val="1155cc"/>
            <w:u w:val="single"/>
            <w:rtl w:val="0"/>
          </w:rPr>
          <w:t xml:space="preserve">https://www.youtube.com/watch?v=-zV6CdeVdEI</w:t>
        </w:r>
      </w:hyperlink>
      <w:r w:rsidDel="00000000" w:rsidR="00000000" w:rsidRPr="00000000">
        <w:rPr>
          <w:rtl w:val="0"/>
        </w:rPr>
      </w:r>
    </w:p>
    <w:p w:rsidR="00000000" w:rsidDel="00000000" w:rsidP="00000000" w:rsidRDefault="00000000" w:rsidRPr="00000000" w14:paraId="0000003E">
      <w:pPr>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1440" w:hanging="360"/>
        <w:rPr>
          <w:u w:val="none"/>
        </w:rPr>
      </w:pPr>
      <w:hyperlink r:id="rId15">
        <w:r w:rsidDel="00000000" w:rsidR="00000000" w:rsidRPr="00000000">
          <w:rPr>
            <w:color w:val="1155cc"/>
            <w:u w:val="single"/>
            <w:rtl w:val="0"/>
          </w:rPr>
          <w:t xml:space="preserve">https://www.rand.org/research/projects/truth-decay/fighting-disinformation/search.html#q=&amp;typeOfTool=Education%2Ftraining</w:t>
        </w:r>
      </w:hyperlink>
      <w:r w:rsidDel="00000000" w:rsidR="00000000" w:rsidRPr="00000000">
        <w:rPr>
          <w:rtl w:val="0"/>
        </w:rPr>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Resources:</w:t>
      </w:r>
    </w:p>
    <w:p w:rsidR="00000000" w:rsidDel="00000000" w:rsidP="00000000" w:rsidRDefault="00000000" w:rsidRPr="00000000" w14:paraId="00000040">
      <w:pPr>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1440" w:hanging="360"/>
        <w:rPr>
          <w:u w:val="none"/>
        </w:rPr>
      </w:pPr>
      <w:hyperlink r:id="rId16">
        <w:r w:rsidDel="00000000" w:rsidR="00000000" w:rsidRPr="00000000">
          <w:rPr>
            <w:color w:val="1155cc"/>
            <w:u w:val="single"/>
            <w:rtl w:val="0"/>
          </w:rPr>
          <w:t xml:space="preserve">“Generation Like” Frontline</w:t>
        </w:r>
      </w:hyperlink>
      <w:r w:rsidDel="00000000" w:rsidR="00000000" w:rsidRPr="00000000">
        <w:rPr>
          <w:rtl w:val="0"/>
        </w:rPr>
      </w:r>
    </w:p>
    <w:p w:rsidR="00000000" w:rsidDel="00000000" w:rsidP="00000000" w:rsidRDefault="00000000" w:rsidRPr="00000000" w14:paraId="00000041">
      <w:pPr>
        <w:numPr>
          <w:ilvl w:val="1"/>
          <w:numId w:val="1"/>
        </w:numPr>
        <w:spacing w:after="0" w:afterAutospacing="0" w:before="0" w:beforeAutospacing="0"/>
        <w:ind w:left="1440" w:hanging="360"/>
      </w:pPr>
      <w:r w:rsidDel="00000000" w:rsidR="00000000" w:rsidRPr="00000000">
        <w:rPr>
          <w:rtl w:val="0"/>
        </w:rPr>
        <w:t xml:space="preserve">Get Bad News Game: </w:t>
      </w:r>
      <w:hyperlink r:id="rId17">
        <w:r w:rsidDel="00000000" w:rsidR="00000000" w:rsidRPr="00000000">
          <w:rPr>
            <w:color w:val="1155cc"/>
            <w:u w:val="single"/>
            <w:rtl w:val="0"/>
          </w:rPr>
          <w:t xml:space="preserve">https://getbadnews.com/#next</w:t>
        </w:r>
      </w:hyperlink>
      <w:r w:rsidDel="00000000" w:rsidR="00000000" w:rsidRPr="00000000">
        <w:rPr>
          <w:rtl w:val="0"/>
        </w:rPr>
      </w:r>
    </w:p>
    <w:p w:rsidR="00000000" w:rsidDel="00000000" w:rsidP="00000000" w:rsidRDefault="00000000" w:rsidRPr="00000000" w14:paraId="00000042">
      <w:pPr>
        <w:numPr>
          <w:ilvl w:val="1"/>
          <w:numId w:val="5"/>
        </w:numPr>
        <w:spacing w:after="0" w:afterAutospacing="0" w:before="0" w:beforeAutospacing="0"/>
        <w:ind w:left="1440" w:hanging="360"/>
      </w:pPr>
      <w:r w:rsidDel="00000000" w:rsidR="00000000" w:rsidRPr="00000000">
        <w:rPr>
          <w:rtl w:val="0"/>
        </w:rPr>
        <w:t xml:space="preserve">Relevant Website:  </w:t>
      </w:r>
      <w:hyperlink r:id="rId18">
        <w:r w:rsidDel="00000000" w:rsidR="00000000" w:rsidRPr="00000000">
          <w:rPr>
            <w:color w:val="1155cc"/>
            <w:u w:val="single"/>
            <w:rtl w:val="0"/>
          </w:rPr>
          <w:t xml:space="preserve">https://allsidesforschools.org/</w:t>
        </w:r>
      </w:hyperlink>
      <w:r w:rsidDel="00000000" w:rsidR="00000000" w:rsidRPr="00000000">
        <w:rPr>
          <w:rtl w:val="0"/>
        </w:rPr>
        <w:t xml:space="preserve">  </w:t>
      </w:r>
    </w:p>
    <w:p w:rsidR="00000000" w:rsidDel="00000000" w:rsidP="00000000" w:rsidRDefault="00000000" w:rsidRPr="00000000" w14:paraId="00000043">
      <w:pPr>
        <w:numPr>
          <w:ilvl w:val="1"/>
          <w:numId w:val="5"/>
        </w:numPr>
        <w:spacing w:before="0" w:beforeAutospacing="0"/>
        <w:ind w:left="1440" w:hanging="360"/>
        <w:rPr/>
      </w:pPr>
      <w:hyperlink r:id="rId19">
        <w:r w:rsidDel="00000000" w:rsidR="00000000" w:rsidRPr="00000000">
          <w:rPr>
            <w:color w:val="1155cc"/>
            <w:u w:val="single"/>
            <w:rtl w:val="0"/>
          </w:rPr>
          <w:t xml:space="preserve">Future of Truth and Misinformation Online </w:t>
        </w:r>
      </w:hyperlink>
      <w:r w:rsidDel="00000000" w:rsidR="00000000" w:rsidRPr="00000000">
        <w:rPr>
          <w:rtl w:val="0"/>
        </w:rPr>
        <w:t xml:space="preserve">Pew Research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before="480" w:line="300" w:lineRule="auto"/>
        <w:rPr/>
      </w:pPr>
      <w:r w:rsidDel="00000000" w:rsidR="00000000" w:rsidRPr="00000000">
        <w:rPr>
          <w:rFonts w:ascii="Proxima Nova" w:cs="Proxima Nova" w:eastAsia="Proxima Nova" w:hAnsi="Proxima Nova"/>
          <w:color w:val="666666"/>
        </w:rPr>
        <w:drawing>
          <wp:inline distB="114300" distT="114300" distL="114300" distR="114300">
            <wp:extent cx="438150" cy="57150"/>
            <wp:effectExtent b="0" l="0" r="0" t="0"/>
            <wp:docPr descr="short dash" id="2" name="image4.png"/>
            <a:graphic>
              <a:graphicData uri="http://schemas.openxmlformats.org/drawingml/2006/picture">
                <pic:pic>
                  <pic:nvPicPr>
                    <pic:cNvPr descr="short dash" id="0" name="image4.png"/>
                    <pic:cNvPicPr preferRelativeResize="0"/>
                  </pic:nvPicPr>
                  <pic:blipFill>
                    <a:blip r:embed="rId20"/>
                    <a:srcRect b="0" l="0" r="0" t="0"/>
                    <a:stretch>
                      <a:fillRect/>
                    </a:stretch>
                  </pic:blipFill>
                  <pic:spPr>
                    <a:xfrm>
                      <a:off x="0" y="0"/>
                      <a:ext cx="438150" cy="57150"/>
                    </a:xfrm>
                    <a:prstGeom prst="rect"/>
                    <a:ln/>
                  </pic:spPr>
                </pic:pic>
              </a:graphicData>
            </a:graphic>
          </wp:inline>
        </w:drawing>
      </w:r>
      <w:r w:rsidDel="00000000" w:rsidR="00000000" w:rsidRPr="00000000">
        <w:rPr>
          <w:rtl w:val="0"/>
        </w:rPr>
      </w:r>
    </w:p>
    <w:sectPr>
      <w:headerReference r:id="rId21" w:type="default"/>
      <w:headerReference r:id="rId22" w:type="first"/>
      <w:footerReference r:id="rId23" w:type="default"/>
      <w:footerReference r:id="rId24"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438150</wp:posOffset>
          </wp:positionV>
          <wp:extent cx="7781925" cy="409575"/>
          <wp:effectExtent b="0" l="0" r="0" t="0"/>
          <wp:wrapTopAndBottom distB="0" distT="0"/>
          <wp:docPr descr="footer" id="5" name="image3.png"/>
          <a:graphic>
            <a:graphicData uri="http://schemas.openxmlformats.org/drawingml/2006/picture">
              <pic:pic>
                <pic:nvPicPr>
                  <pic:cNvPr descr="footer" id="0" name="image3.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438150</wp:posOffset>
          </wp:positionV>
          <wp:extent cx="7781925" cy="409575"/>
          <wp:effectExtent b="0" l="0" r="0" t="0"/>
          <wp:wrapTopAndBottom distB="0" distT="0"/>
          <wp:docPr descr="footer" id="1" name="image3.png"/>
          <a:graphic>
            <a:graphicData uri="http://schemas.openxmlformats.org/drawingml/2006/picture">
              <pic:pic>
                <pic:nvPicPr>
                  <pic:cNvPr descr="footer" id="0" name="image3.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before="6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781925" cy="95250"/>
          <wp:effectExtent b="0" l="0" r="0" t="0"/>
          <wp:wrapTopAndBottom distB="0" distT="0"/>
          <wp:docPr descr="horizontal line" id="7"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7781925" cy="95250"/>
                  </a:xfrm>
                  <a:prstGeom prst="rect"/>
                  <a:ln/>
                </pic:spPr>
              </pic:pic>
            </a:graphicData>
          </a:graphic>
        </wp:anchor>
      </w:drawing>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color w:val="666666"/>
        <w:sz w:val="20"/>
        <w:szCs w:val="20"/>
      </w:rPr>
      <w:drawing>
        <wp:inline distB="114300" distT="114300" distL="114300" distR="114300">
          <wp:extent cx="447675" cy="57150"/>
          <wp:effectExtent b="0" l="0" r="0" t="0"/>
          <wp:docPr descr="short line" id="3" name="image1.png"/>
          <a:graphic>
            <a:graphicData uri="http://schemas.openxmlformats.org/drawingml/2006/picture">
              <pic:pic>
                <pic:nvPicPr>
                  <pic:cNvPr descr="short line" id="0" name="image1.png"/>
                  <pic:cNvPicPr preferRelativeResize="0"/>
                </pic:nvPicPr>
                <pic:blipFill>
                  <a:blip r:embed="rId2"/>
                  <a:srcRect b="0" l="0" r="0" t="0"/>
                  <a:stretch>
                    <a:fillRect/>
                  </a:stretch>
                </pic:blipFill>
                <pic:spPr>
                  <a:xfrm>
                    <a:off x="0" y="0"/>
                    <a:ext cx="447675" cy="571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before="640" w:line="30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81925" cy="95250"/>
          <wp:effectExtent b="0" l="0" r="0" t="0"/>
          <wp:wrapTopAndBottom distB="0" distT="0"/>
          <wp:docPr descr="horizontal line" id="4"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7781925" cy="95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300" w:lineRule="auto"/>
    </w:pPr>
    <w:rPr>
      <w:rFonts w:ascii="Proxima Nova" w:cs="Proxima Nova" w:eastAsia="Proxima Nova" w:hAnsi="Proxima Nova"/>
      <w:color w:val="039be5"/>
      <w:sz w:val="36"/>
      <w:szCs w:val="36"/>
    </w:rPr>
  </w:style>
  <w:style w:type="paragraph" w:styleId="Heading2">
    <w:name w:val="heading 2"/>
    <w:basedOn w:val="Normal"/>
    <w:next w:val="Normal"/>
    <w:pPr>
      <w:keepNext w:val="1"/>
      <w:keepLines w:val="1"/>
      <w:spacing w:before="200" w:line="300" w:lineRule="auto"/>
    </w:pPr>
    <w:rPr>
      <w:rFonts w:ascii="Proxima Nova" w:cs="Proxima Nova" w:eastAsia="Proxima Nova" w:hAnsi="Proxima Nova"/>
      <w:sz w:val="28"/>
      <w:szCs w:val="28"/>
    </w:rPr>
  </w:style>
  <w:style w:type="paragraph" w:styleId="Heading3">
    <w:name w:val="heading 3"/>
    <w:basedOn w:val="Normal"/>
    <w:next w:val="Normal"/>
    <w:pPr>
      <w:keepNext w:val="1"/>
      <w:keepLines w:val="1"/>
    </w:pPr>
    <w:rPr>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line="240" w:lineRule="auto"/>
    </w:pPr>
    <w:rPr>
      <w:rFonts w:ascii="Proxima Nova" w:cs="Proxima Nova" w:eastAsia="Proxima Nova" w:hAnsi="Proxima Nova"/>
      <w:b w:val="1"/>
      <w:color w:val="404040"/>
      <w:sz w:val="60"/>
      <w:szCs w:val="60"/>
    </w:rPr>
  </w:style>
  <w:style w:type="paragraph" w:styleId="Subtitle">
    <w:name w:val="Subtitle"/>
    <w:basedOn w:val="Normal"/>
    <w:next w:val="Normal"/>
    <w:pPr>
      <w:keepNext w:val="1"/>
      <w:keepLines w:val="1"/>
      <w:spacing w:before="120" w:lineRule="auto"/>
    </w:pPr>
    <w:rPr>
      <w:color w:val="404040"/>
      <w:sz w:val="24"/>
      <w:szCs w:val="24"/>
    </w:r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11" Type="http://schemas.openxmlformats.org/officeDocument/2006/relationships/hyperlink" Target="https://www.youtube.com/watch?v=-zV6CdeVdEI" TargetMode="External"/><Relationship Id="rId22" Type="http://schemas.openxmlformats.org/officeDocument/2006/relationships/header" Target="header2.xml"/><Relationship Id="rId10" Type="http://schemas.openxmlformats.org/officeDocument/2006/relationships/hyperlink" Target="https://www.instagram.com/blawko22/" TargetMode="External"/><Relationship Id="rId21" Type="http://schemas.openxmlformats.org/officeDocument/2006/relationships/header" Target="header1.xml"/><Relationship Id="rId13" Type="http://schemas.openxmlformats.org/officeDocument/2006/relationships/hyperlink" Target="https://www.getbadnews.com/droggame_book/junior/#play" TargetMode="External"/><Relationship Id="rId24" Type="http://schemas.openxmlformats.org/officeDocument/2006/relationships/footer" Target="footer1.xml"/><Relationship Id="rId12" Type="http://schemas.openxmlformats.org/officeDocument/2006/relationships/hyperlink" Target="https://en.wikipedia.org/wiki/The_War_of_the_Worlds_(1938_radio_drama)"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lilmiquela/" TargetMode="External"/><Relationship Id="rId15" Type="http://schemas.openxmlformats.org/officeDocument/2006/relationships/hyperlink" Target="https://www.rand.org/research/projects/truth-decay/fighting-disinformation/search.html#q=&amp;typeOfTool=Education%2Ftraining" TargetMode="External"/><Relationship Id="rId14" Type="http://schemas.openxmlformats.org/officeDocument/2006/relationships/hyperlink" Target="https://www.youtube.com/watch?v=-zV6CdeVdEI" TargetMode="External"/><Relationship Id="rId17" Type="http://schemas.openxmlformats.org/officeDocument/2006/relationships/hyperlink" Target="https://getbadnews.com/#next" TargetMode="External"/><Relationship Id="rId16" Type="http://schemas.openxmlformats.org/officeDocument/2006/relationships/hyperlink" Target="https://www.pbs.org/video/frontline-generation/" TargetMode="External"/><Relationship Id="rId5" Type="http://schemas.openxmlformats.org/officeDocument/2006/relationships/styles" Target="styles.xml"/><Relationship Id="rId19" Type="http://schemas.openxmlformats.org/officeDocument/2006/relationships/hyperlink" Target="http://www.elon.edu/docs/e-web/imagining/surveys/2017_survey/Future_of_Info_Environment_Elon_University_Pew_10-18-17.pdf" TargetMode="External"/><Relationship Id="rId6" Type="http://schemas.openxmlformats.org/officeDocument/2006/relationships/image" Target="media/image2.png"/><Relationship Id="rId18" Type="http://schemas.openxmlformats.org/officeDocument/2006/relationships/hyperlink" Target="https://allsidesforschools.org/" TargetMode="External"/><Relationship Id="rId7" Type="http://schemas.openxmlformats.org/officeDocument/2006/relationships/hyperlink" Target="https://www.merriam-webster.com/dictionary/social%20media" TargetMode="External"/><Relationship Id="rId8" Type="http://schemas.openxmlformats.org/officeDocument/2006/relationships/hyperlink" Target="https://www.instagram.com/bermudaisbae/?hl=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